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E126C">
      <w:pPr>
        <w:ind w:firstLine="708"/>
        <w:jc w:val="center"/>
        <w:rPr>
          <w:rFonts w:ascii="Times New Roman" w:hAnsi="Times New Roman" w:cs="Times New Roman"/>
          <w:sz w:val="24"/>
          <w:szCs w:val="24"/>
        </w:rPr>
      </w:pPr>
      <w:r>
        <w:rPr>
          <w:rFonts w:ascii="Times New Roman" w:hAnsi="Times New Roman" w:cs="Times New Roman"/>
          <w:sz w:val="24"/>
          <w:szCs w:val="24"/>
        </w:rPr>
        <w:t xml:space="preserve">ДОГОВОР </w:t>
      </w:r>
    </w:p>
    <w:p w14:paraId="6BBAB946">
      <w:pPr>
        <w:ind w:firstLine="708"/>
        <w:jc w:val="center"/>
        <w:rPr>
          <w:rFonts w:ascii="Times New Roman" w:hAnsi="Times New Roman" w:cs="Times New Roman"/>
          <w:sz w:val="24"/>
          <w:szCs w:val="24"/>
        </w:rPr>
      </w:pPr>
      <w:r>
        <w:rPr>
          <w:rFonts w:ascii="Times New Roman" w:hAnsi="Times New Roman" w:cs="Times New Roman"/>
          <w:sz w:val="24"/>
          <w:szCs w:val="24"/>
        </w:rPr>
        <w:t xml:space="preserve">на оказание услуг по присмотру за ребёнком </w:t>
      </w:r>
    </w:p>
    <w:p w14:paraId="3AEAA0DE">
      <w:pPr>
        <w:ind w:firstLine="708"/>
        <w:jc w:val="center"/>
        <w:rPr>
          <w:rFonts w:ascii="Times New Roman" w:hAnsi="Times New Roman" w:cs="Times New Roman"/>
          <w:sz w:val="24"/>
          <w:szCs w:val="24"/>
        </w:rPr>
      </w:pPr>
    </w:p>
    <w:p w14:paraId="506FD8FC">
      <w:pPr>
        <w:spacing w:after="0" w:line="240" w:lineRule="auto"/>
        <w:ind w:left="142" w:firstLine="709"/>
        <w:jc w:val="both"/>
        <w:rPr>
          <w:rFonts w:ascii="Times New Roman" w:hAnsi="Times New Roman" w:cs="Times New Roman"/>
          <w:sz w:val="24"/>
          <w:szCs w:val="24"/>
        </w:rPr>
      </w:pPr>
      <w:r>
        <w:rPr>
          <w:rFonts w:ascii="Times New Roman" w:hAnsi="Times New Roman" w:cs="Times New Roman"/>
          <w:sz w:val="24"/>
          <w:szCs w:val="24"/>
          <w:highlight w:val="none"/>
        </w:rPr>
        <w:t>Родители/родитель</w:t>
      </w:r>
      <w:r>
        <w:rPr>
          <w:rFonts w:ascii="Times New Roman" w:hAnsi="Times New Roman" w:cs="Times New Roman"/>
          <w:sz w:val="24"/>
          <w:szCs w:val="24"/>
        </w:rPr>
        <w:t xml:space="preserve"> или иные законные представители несовершеннолетнего ребёнка, именуемые в дальнейшем «Заказчик», с одной стороны, и Индивидуальный Предприниматель Волков Кирилл Владимирович (ИНН 773135560260, ОГРН 321774600429448, Юридический адрес: </w:t>
      </w:r>
      <w:r>
        <w:rPr>
          <w:rFonts w:hint="default" w:ascii="Times New Roman" w:hAnsi="Times New Roman"/>
          <w:sz w:val="24"/>
          <w:szCs w:val="24"/>
        </w:rPr>
        <w:t>125438</w:t>
      </w:r>
      <w:r>
        <w:rPr>
          <w:rFonts w:ascii="Times New Roman" w:hAnsi="Times New Roman" w:cs="Times New Roman"/>
          <w:sz w:val="24"/>
          <w:szCs w:val="24"/>
        </w:rPr>
        <w:t xml:space="preserve">, г. Москва, </w:t>
      </w:r>
      <w:r>
        <w:rPr>
          <w:rFonts w:hint="default" w:ascii="Times New Roman" w:hAnsi="Times New Roman"/>
          <w:sz w:val="24"/>
          <w:szCs w:val="24"/>
        </w:rPr>
        <w:t>ул Михалковская, д. 48, к. 1, кв. 356</w:t>
      </w:r>
      <w:r>
        <w:rPr>
          <w:rFonts w:ascii="Times New Roman" w:hAnsi="Times New Roman" w:cs="Times New Roman"/>
          <w:sz w:val="24"/>
          <w:szCs w:val="24"/>
        </w:rPr>
        <w:t xml:space="preserve">. Банковские реквизиты: расчётный счет 40802810400002540365 в АО «ТИНЬКОФФ БАНК» г. Москва, корсчет. 30101810145250000974, БИК 044525974, телефон +74957990775, e-mail: </w:t>
      </w:r>
      <w:r>
        <w:fldChar w:fldCharType="begin"/>
      </w:r>
      <w:r>
        <w:instrText xml:space="preserve"> HYPERLINK "mailto:info@автоняня.рф" </w:instrText>
      </w:r>
      <w:r>
        <w:fldChar w:fldCharType="separate"/>
      </w:r>
      <w:r>
        <w:rPr>
          <w:rStyle w:val="4"/>
          <w:rFonts w:ascii="Times New Roman" w:hAnsi="Times New Roman" w:cs="Times New Roman"/>
          <w:sz w:val="24"/>
          <w:szCs w:val="24"/>
        </w:rPr>
        <w:t>info@автоняня.рф</w:t>
      </w:r>
      <w:r>
        <w:rPr>
          <w:rStyle w:val="4"/>
          <w:rFonts w:ascii="Times New Roman" w:hAnsi="Times New Roman" w:cs="Times New Roman"/>
          <w:sz w:val="24"/>
          <w:szCs w:val="24"/>
        </w:rPr>
        <w:fldChar w:fldCharType="end"/>
      </w:r>
      <w:r>
        <w:rPr>
          <w:rFonts w:ascii="Times New Roman" w:hAnsi="Times New Roman" w:cs="Times New Roman"/>
          <w:sz w:val="24"/>
          <w:szCs w:val="24"/>
        </w:rPr>
        <w:t>), именуемый в дальнейшем «Исполнитель», с другой стороны, вместе именуемые «Стороны», заключили настоящий договор, далее «Договор», о нижеследующем.</w:t>
      </w:r>
    </w:p>
    <w:p w14:paraId="5AB628D0">
      <w:pPr>
        <w:spacing w:before="120" w:after="0" w:line="240" w:lineRule="auto"/>
        <w:ind w:left="142" w:firstLine="709"/>
        <w:jc w:val="both"/>
        <w:rPr>
          <w:rFonts w:ascii="Times New Roman" w:hAnsi="Times New Roman" w:cs="Times New Roman"/>
          <w:sz w:val="24"/>
          <w:szCs w:val="24"/>
        </w:rPr>
      </w:pPr>
      <w:r>
        <w:rPr>
          <w:rFonts w:ascii="Times New Roman" w:hAnsi="Times New Roman" w:cs="Times New Roman"/>
          <w:sz w:val="24"/>
          <w:szCs w:val="24"/>
        </w:rPr>
        <w:t>Настоящее предложение, в соответствии с п. 2 ст. 437 Гражданского кодекса Российской Федерации является публичной офертой (далее – оферта), полным и безоговорочным принятием (акцептом) условий которой в соответствии со ст. 438 Гражданского кодекса Российской Федерации является размещение Заказчиком посредством информационных ресурсов Сервиса автоняня.рф. заказа на оказание предложенных Исполнителем услуг согласно Договору. Указанным действием Заказчик подтверждает полное, безусловное и безоговорочное согласие с положениями и требованиями, предусмотренными офертой.</w:t>
      </w:r>
    </w:p>
    <w:p w14:paraId="0D8C66F8">
      <w:pPr>
        <w:spacing w:before="120" w:after="0" w:line="240" w:lineRule="auto"/>
        <w:ind w:left="142" w:firstLine="709"/>
        <w:jc w:val="both"/>
        <w:rPr>
          <w:rFonts w:ascii="Times New Roman" w:hAnsi="Times New Roman" w:cs="Times New Roman"/>
          <w:sz w:val="24"/>
          <w:szCs w:val="24"/>
        </w:rPr>
      </w:pPr>
      <w:r>
        <w:rPr>
          <w:rFonts w:ascii="Times New Roman" w:hAnsi="Times New Roman" w:cs="Times New Roman"/>
          <w:sz w:val="24"/>
          <w:szCs w:val="24"/>
        </w:rPr>
        <w:t>С момента акцепта оферты Договор между Исполнителем и Заказчиком признаётся заключённым и согласованным, а его условия подлежат обязательному исполнению Сторонами.</w:t>
      </w:r>
    </w:p>
    <w:p w14:paraId="59FC7903">
      <w:pPr>
        <w:ind w:firstLine="708"/>
        <w:jc w:val="center"/>
        <w:rPr>
          <w:rFonts w:ascii="Times New Roman" w:hAnsi="Times New Roman" w:cs="Times New Roman"/>
          <w:sz w:val="24"/>
          <w:szCs w:val="24"/>
        </w:rPr>
      </w:pPr>
    </w:p>
    <w:p w14:paraId="293AF537">
      <w:pPr>
        <w:pStyle w:val="6"/>
        <w:numPr>
          <w:ilvl w:val="0"/>
          <w:numId w:val="1"/>
        </w:numPr>
        <w:jc w:val="center"/>
        <w:rPr>
          <w:rFonts w:ascii="Times New Roman" w:hAnsi="Times New Roman" w:cs="Times New Roman"/>
          <w:sz w:val="24"/>
          <w:szCs w:val="24"/>
        </w:rPr>
      </w:pPr>
      <w:r>
        <w:rPr>
          <w:rFonts w:ascii="Times New Roman" w:hAnsi="Times New Roman" w:cs="Times New Roman"/>
          <w:sz w:val="24"/>
          <w:szCs w:val="24"/>
        </w:rPr>
        <w:t>Предмет договора</w:t>
      </w:r>
    </w:p>
    <w:p w14:paraId="15AD2A64">
      <w:pPr>
        <w:pStyle w:val="6"/>
        <w:ind w:left="360"/>
        <w:rPr>
          <w:rFonts w:ascii="Times New Roman" w:hAnsi="Times New Roman" w:cs="Times New Roman"/>
          <w:sz w:val="24"/>
          <w:szCs w:val="24"/>
        </w:rPr>
      </w:pPr>
    </w:p>
    <w:p w14:paraId="1E269FAB">
      <w:pPr>
        <w:ind w:firstLine="708"/>
        <w:jc w:val="both"/>
        <w:rPr>
          <w:rFonts w:ascii="Times New Roman" w:hAnsi="Times New Roman" w:cs="Times New Roman"/>
          <w:sz w:val="24"/>
          <w:szCs w:val="24"/>
        </w:rPr>
      </w:pPr>
      <w:r>
        <w:rPr>
          <w:rFonts w:ascii="Times New Roman" w:hAnsi="Times New Roman" w:cs="Times New Roman"/>
          <w:sz w:val="24"/>
          <w:szCs w:val="24"/>
        </w:rPr>
        <w:t>1.1. Исполнитель по заказу Заказчика обязуется оказать услуги по присмотру за ребёнком в</w:t>
      </w:r>
      <w:r>
        <w:rPr>
          <w:rFonts w:ascii="Times New Roman" w:hAnsi="Times New Roman" w:cs="Times New Roman"/>
          <w:sz w:val="24"/>
          <w:szCs w:val="24"/>
          <w:highlight w:val="none"/>
        </w:rPr>
        <w:t>о время перевозки ребёнка автотранспортом, а Заказчик обязуется принять и оплатить услу</w:t>
      </w:r>
      <w:r>
        <w:rPr>
          <w:rFonts w:ascii="Times New Roman" w:hAnsi="Times New Roman" w:cs="Times New Roman"/>
          <w:sz w:val="24"/>
          <w:szCs w:val="24"/>
        </w:rPr>
        <w:t xml:space="preserve">ги Исполнителя в порядке, предусмотренном настоящим договором.   </w:t>
      </w:r>
    </w:p>
    <w:p w14:paraId="3C2BA99A">
      <w:pPr>
        <w:ind w:firstLine="708"/>
        <w:jc w:val="both"/>
        <w:rPr>
          <w:rFonts w:ascii="Times New Roman" w:hAnsi="Times New Roman" w:cs="Times New Roman"/>
          <w:sz w:val="24"/>
          <w:szCs w:val="24"/>
        </w:rPr>
      </w:pPr>
      <w:r>
        <w:rPr>
          <w:rFonts w:ascii="Times New Roman" w:hAnsi="Times New Roman" w:cs="Times New Roman"/>
          <w:sz w:val="24"/>
          <w:szCs w:val="24"/>
        </w:rPr>
        <w:t>1.2. Заказ оформляется по форме Приложения №1 к Договору и направляется Исполнителю посредством информационных ресурсов Сервиса автоняня.рф. В заказе указывается информация, необходимая для исполнения заказа (маршрут, имена и количество детей, дата и время предоставления услуг, ФИО контактного лица для связи, номер телефона, пожелания и т.п.).</w:t>
      </w:r>
    </w:p>
    <w:p w14:paraId="2EE19E79">
      <w:pPr>
        <w:ind w:firstLine="708"/>
        <w:jc w:val="both"/>
        <w:rPr>
          <w:rFonts w:ascii="Times New Roman" w:hAnsi="Times New Roman" w:cs="Times New Roman"/>
          <w:sz w:val="24"/>
          <w:szCs w:val="24"/>
        </w:rPr>
      </w:pPr>
      <w:r>
        <w:rPr>
          <w:rFonts w:ascii="Times New Roman" w:hAnsi="Times New Roman" w:cs="Times New Roman"/>
          <w:sz w:val="24"/>
          <w:szCs w:val="24"/>
        </w:rPr>
        <w:t>1.3. Договор вступает в силу с момента размещения Заказчиком заказа на информационных ресурсах Исполнителя посредством Сервиса автоняня.рф.</w:t>
      </w:r>
    </w:p>
    <w:p w14:paraId="3D7DB802">
      <w:pPr>
        <w:ind w:firstLine="708"/>
        <w:jc w:val="both"/>
        <w:rPr>
          <w:rFonts w:ascii="Times New Roman" w:hAnsi="Times New Roman" w:cs="Times New Roman"/>
          <w:sz w:val="24"/>
          <w:szCs w:val="24"/>
        </w:rPr>
      </w:pPr>
    </w:p>
    <w:p w14:paraId="198017E7">
      <w:pPr>
        <w:pStyle w:val="6"/>
        <w:numPr>
          <w:ilvl w:val="0"/>
          <w:numId w:val="1"/>
        </w:numPr>
        <w:jc w:val="center"/>
        <w:rPr>
          <w:rFonts w:ascii="Times New Roman" w:hAnsi="Times New Roman" w:cs="Times New Roman"/>
          <w:sz w:val="24"/>
          <w:szCs w:val="24"/>
        </w:rPr>
      </w:pPr>
      <w:r>
        <w:rPr>
          <w:rFonts w:ascii="Times New Roman" w:hAnsi="Times New Roman" w:cs="Times New Roman"/>
          <w:sz w:val="24"/>
          <w:szCs w:val="24"/>
        </w:rPr>
        <w:t>Права и обязанности Сторон</w:t>
      </w:r>
    </w:p>
    <w:p w14:paraId="5C8E1BB5">
      <w:pPr>
        <w:ind w:firstLine="709"/>
        <w:jc w:val="both"/>
        <w:rPr>
          <w:rFonts w:ascii="Times New Roman" w:hAnsi="Times New Roman" w:cs="Times New Roman"/>
          <w:sz w:val="24"/>
          <w:szCs w:val="24"/>
        </w:rPr>
      </w:pPr>
      <w:r>
        <w:rPr>
          <w:rFonts w:ascii="Times New Roman" w:hAnsi="Times New Roman" w:cs="Times New Roman"/>
          <w:sz w:val="24"/>
          <w:szCs w:val="24"/>
        </w:rPr>
        <w:t>2.1. Исполнитель обязуется:</w:t>
      </w:r>
    </w:p>
    <w:p w14:paraId="3B94197A">
      <w:pPr>
        <w:ind w:firstLine="709"/>
        <w:jc w:val="both"/>
        <w:rPr>
          <w:rFonts w:ascii="Times New Roman" w:hAnsi="Times New Roman" w:cs="Times New Roman"/>
          <w:sz w:val="24"/>
          <w:szCs w:val="24"/>
        </w:rPr>
      </w:pPr>
      <w:r>
        <w:rPr>
          <w:rFonts w:ascii="Times New Roman" w:hAnsi="Times New Roman" w:cs="Times New Roman"/>
          <w:sz w:val="24"/>
          <w:szCs w:val="24"/>
        </w:rPr>
        <w:t>2.1.1. Оказать услуги строго в дату и время, оговоренные в заказе.</w:t>
      </w:r>
    </w:p>
    <w:p w14:paraId="799EAAB9">
      <w:pPr>
        <w:spacing w:before="120"/>
        <w:ind w:firstLine="709"/>
        <w:jc w:val="both"/>
        <w:rPr>
          <w:rFonts w:ascii="Times New Roman" w:hAnsi="Times New Roman" w:cs="Times New Roman"/>
          <w:sz w:val="24"/>
          <w:szCs w:val="24"/>
        </w:rPr>
      </w:pPr>
      <w:r>
        <w:rPr>
          <w:rFonts w:ascii="Times New Roman" w:hAnsi="Times New Roman" w:cs="Times New Roman"/>
          <w:sz w:val="24"/>
          <w:szCs w:val="24"/>
        </w:rPr>
        <w:t>2.1.2. Обеспечить постоянное наблюдение за действиями ребёнка; никогда и ни при каких обстоятельствах не оставлять ребёнка одного без присмотра; не передавать ребёнка третьим лицам без прямого указания на то Заказчика.</w:t>
      </w:r>
    </w:p>
    <w:p w14:paraId="2704AB2A">
      <w:pPr>
        <w:ind w:firstLine="709"/>
        <w:jc w:val="both"/>
        <w:rPr>
          <w:rFonts w:ascii="Times New Roman" w:hAnsi="Times New Roman" w:cs="Times New Roman"/>
          <w:sz w:val="24"/>
          <w:szCs w:val="24"/>
        </w:rPr>
      </w:pPr>
      <w:r>
        <w:rPr>
          <w:rFonts w:ascii="Times New Roman" w:hAnsi="Times New Roman" w:cs="Times New Roman"/>
          <w:sz w:val="24"/>
          <w:szCs w:val="24"/>
        </w:rPr>
        <w:t>2.1.3. Немедленно информировать Заказчика обо всех чрезвычайных ситуациях, произошедших с ребёнком в процессе оказания услуг (ушибы, падения, травмы, недомогание и т.п.).</w:t>
      </w:r>
    </w:p>
    <w:p w14:paraId="01D4B1D5">
      <w:pPr>
        <w:ind w:firstLine="709"/>
        <w:jc w:val="both"/>
        <w:rPr>
          <w:rFonts w:ascii="Times New Roman" w:hAnsi="Times New Roman" w:cs="Times New Roman"/>
          <w:sz w:val="24"/>
          <w:szCs w:val="24"/>
        </w:rPr>
      </w:pPr>
      <w:r>
        <w:rPr>
          <w:rFonts w:ascii="Times New Roman" w:hAnsi="Times New Roman" w:cs="Times New Roman"/>
          <w:sz w:val="24"/>
          <w:szCs w:val="24"/>
        </w:rPr>
        <w:t>2.1.4. Обеспечить сохранность имущества ребёнка во время совместного с ним пребывания.</w:t>
      </w:r>
    </w:p>
    <w:p w14:paraId="75EA758B">
      <w:pPr>
        <w:ind w:firstLine="709"/>
        <w:jc w:val="both"/>
        <w:rPr>
          <w:rFonts w:ascii="Times New Roman" w:hAnsi="Times New Roman" w:cs="Times New Roman"/>
          <w:sz w:val="24"/>
          <w:szCs w:val="24"/>
        </w:rPr>
      </w:pPr>
      <w:r>
        <w:rPr>
          <w:rFonts w:ascii="Times New Roman" w:hAnsi="Times New Roman" w:cs="Times New Roman"/>
          <w:sz w:val="24"/>
          <w:szCs w:val="24"/>
        </w:rPr>
        <w:t xml:space="preserve">2.1.5. Соблюдать конфиденциальность в отношении Заказчика (не разглашать полученную от Заказчика информацию третьим лицам, за исключением случаев, когда это требуется для исполнения Договора). </w:t>
      </w:r>
    </w:p>
    <w:p w14:paraId="326BEDBE">
      <w:pPr>
        <w:ind w:firstLine="709"/>
        <w:jc w:val="both"/>
        <w:rPr>
          <w:rFonts w:hint="default" w:ascii="Times New Roman" w:hAnsi="Times New Roman" w:cs="Times New Roman"/>
          <w:sz w:val="24"/>
          <w:szCs w:val="24"/>
          <w:highlight w:val="yellow"/>
          <w:lang w:val="ru-RU"/>
        </w:rPr>
      </w:pPr>
      <w:r>
        <w:rPr>
          <w:rFonts w:hint="default" w:ascii="Times New Roman" w:hAnsi="Times New Roman" w:cs="Times New Roman"/>
          <w:sz w:val="24"/>
          <w:szCs w:val="24"/>
          <w:highlight w:val="none"/>
          <w:lang w:val="ru-RU"/>
        </w:rPr>
        <w:t>2.1.6. Еженедельно направлять Заказчику посредством мессенджеров акт об оказании услуг.</w:t>
      </w:r>
    </w:p>
    <w:p w14:paraId="056BA299">
      <w:pPr>
        <w:ind w:firstLine="709"/>
        <w:jc w:val="both"/>
        <w:rPr>
          <w:rFonts w:ascii="Times New Roman" w:hAnsi="Times New Roman" w:cs="Times New Roman"/>
          <w:sz w:val="24"/>
          <w:szCs w:val="24"/>
        </w:rPr>
      </w:pPr>
      <w:r>
        <w:rPr>
          <w:rFonts w:ascii="Times New Roman" w:hAnsi="Times New Roman" w:cs="Times New Roman"/>
          <w:sz w:val="24"/>
          <w:szCs w:val="24"/>
        </w:rPr>
        <w:t>2.2. Исполнитель вправе:</w:t>
      </w:r>
    </w:p>
    <w:p w14:paraId="23A18262">
      <w:pPr>
        <w:ind w:firstLine="709"/>
        <w:jc w:val="both"/>
        <w:rPr>
          <w:rFonts w:ascii="Times New Roman" w:hAnsi="Times New Roman" w:cs="Times New Roman"/>
          <w:sz w:val="24"/>
          <w:szCs w:val="24"/>
        </w:rPr>
      </w:pPr>
      <w:r>
        <w:rPr>
          <w:rFonts w:ascii="Times New Roman" w:hAnsi="Times New Roman" w:cs="Times New Roman"/>
          <w:sz w:val="24"/>
          <w:szCs w:val="24"/>
        </w:rPr>
        <w:t>2.2.1. Для исполнения своих обязательств по Договору привлекать третьих лиц на договорной основе.</w:t>
      </w:r>
    </w:p>
    <w:p w14:paraId="7DD2A3FF">
      <w:pPr>
        <w:ind w:firstLine="709"/>
        <w:jc w:val="both"/>
        <w:rPr>
          <w:rFonts w:ascii="Times New Roman" w:hAnsi="Times New Roman" w:cs="Times New Roman"/>
          <w:sz w:val="24"/>
          <w:szCs w:val="24"/>
        </w:rPr>
      </w:pPr>
      <w:r>
        <w:rPr>
          <w:rFonts w:ascii="Times New Roman" w:hAnsi="Times New Roman" w:cs="Times New Roman"/>
          <w:sz w:val="24"/>
          <w:szCs w:val="24"/>
        </w:rPr>
        <w:t xml:space="preserve">2.2.2. Отказаться от заказа, если фактические условия отличаются от указанных в заказе. </w:t>
      </w:r>
    </w:p>
    <w:p w14:paraId="70E2D1BD">
      <w:pPr>
        <w:ind w:firstLine="709"/>
        <w:jc w:val="both"/>
        <w:rPr>
          <w:rFonts w:ascii="Times New Roman" w:hAnsi="Times New Roman" w:cs="Times New Roman"/>
          <w:sz w:val="24"/>
          <w:szCs w:val="24"/>
        </w:rPr>
      </w:pPr>
      <w:r>
        <w:rPr>
          <w:rFonts w:ascii="Times New Roman" w:hAnsi="Times New Roman" w:cs="Times New Roman"/>
          <w:sz w:val="24"/>
          <w:szCs w:val="24"/>
        </w:rPr>
        <w:t>2.3. Заказчик обязуется:</w:t>
      </w:r>
    </w:p>
    <w:p w14:paraId="6D20E54A">
      <w:pPr>
        <w:ind w:firstLine="709"/>
        <w:jc w:val="both"/>
        <w:rPr>
          <w:rFonts w:ascii="Times New Roman" w:hAnsi="Times New Roman" w:cs="Times New Roman"/>
          <w:sz w:val="24"/>
          <w:szCs w:val="24"/>
        </w:rPr>
      </w:pPr>
      <w:r>
        <w:rPr>
          <w:rFonts w:ascii="Times New Roman" w:hAnsi="Times New Roman" w:cs="Times New Roman"/>
          <w:sz w:val="24"/>
          <w:szCs w:val="24"/>
        </w:rPr>
        <w:t>2.3.1. Оформить заказ, указав все необходимые сведения.</w:t>
      </w:r>
    </w:p>
    <w:p w14:paraId="7E12B1FC">
      <w:pPr>
        <w:ind w:firstLine="709"/>
        <w:jc w:val="both"/>
        <w:rPr>
          <w:rFonts w:ascii="Times New Roman" w:hAnsi="Times New Roman" w:cs="Times New Roman"/>
          <w:sz w:val="24"/>
          <w:szCs w:val="24"/>
        </w:rPr>
      </w:pPr>
      <w:r>
        <w:rPr>
          <w:rFonts w:ascii="Times New Roman" w:hAnsi="Times New Roman" w:cs="Times New Roman"/>
          <w:sz w:val="24"/>
          <w:szCs w:val="24"/>
        </w:rPr>
        <w:t>2.3.2. Предоставить Исполнителю точную и достоверную информацию о заказе, а именно:</w:t>
      </w:r>
    </w:p>
    <w:p w14:paraId="058ABBA7">
      <w:pPr>
        <w:ind w:firstLine="709"/>
        <w:jc w:val="both"/>
        <w:rPr>
          <w:rFonts w:ascii="Times New Roman" w:hAnsi="Times New Roman" w:cs="Times New Roman"/>
          <w:sz w:val="24"/>
          <w:szCs w:val="24"/>
        </w:rPr>
      </w:pPr>
      <w:r>
        <w:rPr>
          <w:rFonts w:ascii="Times New Roman" w:hAnsi="Times New Roman" w:cs="Times New Roman"/>
          <w:sz w:val="24"/>
          <w:szCs w:val="24"/>
        </w:rPr>
        <w:t>- адреса и время приёма/передачи ребёнка;</w:t>
      </w:r>
    </w:p>
    <w:p w14:paraId="52A187A1">
      <w:pPr>
        <w:ind w:firstLine="709"/>
        <w:jc w:val="both"/>
        <w:rPr>
          <w:rFonts w:ascii="Times New Roman" w:hAnsi="Times New Roman" w:cs="Times New Roman"/>
          <w:sz w:val="24"/>
          <w:szCs w:val="24"/>
        </w:rPr>
      </w:pPr>
      <w:r>
        <w:rPr>
          <w:rFonts w:ascii="Times New Roman" w:hAnsi="Times New Roman" w:cs="Times New Roman"/>
          <w:sz w:val="24"/>
          <w:szCs w:val="24"/>
        </w:rPr>
        <w:t>- номера телефонов лиц, ответственных за ребёнка (принимающего/передающего лица), в том числе воспитателей, учителей и др.;</w:t>
      </w:r>
    </w:p>
    <w:p w14:paraId="474BC4AC">
      <w:pPr>
        <w:ind w:firstLine="709"/>
        <w:jc w:val="both"/>
        <w:rPr>
          <w:rFonts w:ascii="Times New Roman" w:hAnsi="Times New Roman" w:cs="Times New Roman"/>
          <w:sz w:val="24"/>
          <w:szCs w:val="24"/>
        </w:rPr>
      </w:pPr>
      <w:r>
        <w:rPr>
          <w:rFonts w:ascii="Times New Roman" w:hAnsi="Times New Roman" w:cs="Times New Roman"/>
          <w:sz w:val="24"/>
          <w:szCs w:val="24"/>
        </w:rPr>
        <w:t xml:space="preserve">- дополнительную информацию, необходимую для исполнения заказа.  </w:t>
      </w:r>
    </w:p>
    <w:p w14:paraId="4EED531C">
      <w:pPr>
        <w:ind w:firstLine="709"/>
        <w:jc w:val="both"/>
        <w:rPr>
          <w:rFonts w:ascii="Times New Roman" w:hAnsi="Times New Roman" w:cs="Times New Roman"/>
          <w:sz w:val="24"/>
          <w:szCs w:val="24"/>
        </w:rPr>
      </w:pPr>
      <w:r>
        <w:rPr>
          <w:rFonts w:ascii="Times New Roman" w:hAnsi="Times New Roman" w:cs="Times New Roman"/>
          <w:sz w:val="24"/>
          <w:szCs w:val="24"/>
        </w:rPr>
        <w:t>2.3.3. Предупредить лиц, с которыми Исполнитель будет контактировать в рамках оказания услуги о полномочиях Исполнителя.</w:t>
      </w:r>
    </w:p>
    <w:p w14:paraId="10F306B9">
      <w:pPr>
        <w:ind w:firstLine="709"/>
        <w:jc w:val="both"/>
        <w:rPr>
          <w:rFonts w:ascii="Times New Roman" w:hAnsi="Times New Roman" w:cs="Times New Roman"/>
          <w:sz w:val="24"/>
          <w:szCs w:val="24"/>
        </w:rPr>
      </w:pPr>
      <w:r>
        <w:rPr>
          <w:rFonts w:ascii="Times New Roman" w:hAnsi="Times New Roman" w:cs="Times New Roman"/>
          <w:sz w:val="24"/>
          <w:szCs w:val="24"/>
        </w:rPr>
        <w:t>2.3.4. Уведомить Исполнителя обо всех известных психологических и физических особенностях ребёнка.</w:t>
      </w:r>
    </w:p>
    <w:p w14:paraId="04C0CDFF">
      <w:pPr>
        <w:ind w:firstLine="709"/>
        <w:jc w:val="both"/>
        <w:rPr>
          <w:rFonts w:ascii="Times New Roman" w:hAnsi="Times New Roman" w:cs="Times New Roman"/>
          <w:sz w:val="24"/>
          <w:szCs w:val="24"/>
        </w:rPr>
      </w:pPr>
      <w:r>
        <w:rPr>
          <w:rFonts w:ascii="Times New Roman" w:hAnsi="Times New Roman" w:cs="Times New Roman"/>
          <w:sz w:val="24"/>
          <w:szCs w:val="24"/>
        </w:rPr>
        <w:t>2.3.5. Не требовать от Исполнителя выполнения услуг, не предусмотренных Договором/заказом.</w:t>
      </w:r>
    </w:p>
    <w:p w14:paraId="2B7F0046">
      <w:pPr>
        <w:ind w:firstLine="709"/>
        <w:jc w:val="both"/>
        <w:rPr>
          <w:rFonts w:ascii="Times New Roman" w:hAnsi="Times New Roman" w:cs="Times New Roman"/>
          <w:sz w:val="24"/>
          <w:szCs w:val="24"/>
        </w:rPr>
      </w:pPr>
      <w:r>
        <w:rPr>
          <w:rFonts w:ascii="Times New Roman" w:hAnsi="Times New Roman" w:cs="Times New Roman"/>
          <w:sz w:val="24"/>
          <w:szCs w:val="24"/>
        </w:rPr>
        <w:t>2.3.6. При оформлении заказа учитывать возможные форс-мажорные обстоятельства (время ожидания транспорта, дорожные пробки и т.п.). Риск опоздания ребёнка на конечную точку маршрута по указанным причинам несёт Заказчик.</w:t>
      </w:r>
    </w:p>
    <w:p w14:paraId="49A54906">
      <w:pPr>
        <w:ind w:firstLine="709"/>
        <w:jc w:val="both"/>
        <w:rPr>
          <w:rFonts w:ascii="Times New Roman" w:hAnsi="Times New Roman" w:cs="Times New Roman"/>
          <w:sz w:val="24"/>
          <w:szCs w:val="24"/>
        </w:rPr>
      </w:pPr>
      <w:r>
        <w:rPr>
          <w:rFonts w:ascii="Times New Roman" w:hAnsi="Times New Roman" w:cs="Times New Roman"/>
          <w:sz w:val="24"/>
          <w:szCs w:val="24"/>
        </w:rPr>
        <w:t>2.3.7. Не вносить изменения в заказ после начала его исполнения.</w:t>
      </w:r>
    </w:p>
    <w:p w14:paraId="580A3386">
      <w:pPr>
        <w:ind w:firstLine="709"/>
        <w:jc w:val="both"/>
        <w:rPr>
          <w:rFonts w:ascii="Times New Roman" w:hAnsi="Times New Roman" w:cs="Times New Roman"/>
          <w:sz w:val="24"/>
          <w:szCs w:val="24"/>
        </w:rPr>
      </w:pPr>
      <w:r>
        <w:rPr>
          <w:rFonts w:ascii="Times New Roman" w:hAnsi="Times New Roman" w:cs="Times New Roman"/>
          <w:sz w:val="24"/>
          <w:szCs w:val="24"/>
        </w:rPr>
        <w:t>2.3.8. Оплатить услуги Исполнителя в порядке, предусмотренным Договором.</w:t>
      </w:r>
    </w:p>
    <w:p w14:paraId="3A9B5AA5">
      <w:pPr>
        <w:ind w:firstLine="709"/>
        <w:jc w:val="both"/>
        <w:rPr>
          <w:rFonts w:ascii="Times New Roman" w:hAnsi="Times New Roman" w:cs="Times New Roman"/>
          <w:sz w:val="24"/>
          <w:szCs w:val="24"/>
        </w:rPr>
      </w:pPr>
      <w:r>
        <w:rPr>
          <w:rFonts w:hint="default" w:ascii="Times New Roman" w:hAnsi="Times New Roman" w:cs="Times New Roman"/>
          <w:sz w:val="24"/>
          <w:szCs w:val="24"/>
          <w:highlight w:val="none"/>
          <w:lang w:val="ru-RU"/>
        </w:rPr>
        <w:t>2.3.9. Ознакомиться с актом об оказании услуг, направленным Исполнителем в мессенджер</w:t>
      </w:r>
      <w:bookmarkStart w:id="0" w:name="_GoBack"/>
      <w:bookmarkEnd w:id="0"/>
      <w:r>
        <w:rPr>
          <w:rFonts w:hint="default" w:ascii="Times New Roman" w:hAnsi="Times New Roman" w:cs="Times New Roman"/>
          <w:sz w:val="24"/>
          <w:szCs w:val="24"/>
          <w:highlight w:val="none"/>
          <w:lang w:val="ru-RU"/>
        </w:rPr>
        <w:t>. В случае наличия разногласий по акту, сообщить об этом Исполнителю в 3-дневный срок. Если Заказчик не сообщил о несогласии с актом в 3-дневный срок, услуги по акту считаются оказанными, а акт -подписанным.</w:t>
      </w:r>
    </w:p>
    <w:p w14:paraId="49E20D1A">
      <w:pPr>
        <w:pStyle w:val="6"/>
        <w:numPr>
          <w:ilvl w:val="0"/>
          <w:numId w:val="1"/>
        </w:numPr>
        <w:jc w:val="center"/>
        <w:rPr>
          <w:rFonts w:ascii="Times New Roman" w:hAnsi="Times New Roman" w:cs="Times New Roman"/>
          <w:sz w:val="24"/>
          <w:szCs w:val="24"/>
        </w:rPr>
      </w:pPr>
      <w:r>
        <w:rPr>
          <w:rFonts w:ascii="Times New Roman" w:hAnsi="Times New Roman" w:cs="Times New Roman"/>
          <w:sz w:val="24"/>
          <w:szCs w:val="24"/>
        </w:rPr>
        <w:t>Стоимость и порядок оплаты услуг</w:t>
      </w:r>
    </w:p>
    <w:p w14:paraId="1995722C">
      <w:pPr>
        <w:rPr>
          <w:rFonts w:ascii="Times New Roman" w:hAnsi="Times New Roman" w:cs="Times New Roman"/>
          <w:sz w:val="24"/>
          <w:szCs w:val="24"/>
        </w:rPr>
      </w:pPr>
    </w:p>
    <w:p w14:paraId="05E8D287">
      <w:pPr>
        <w:ind w:firstLine="709"/>
        <w:jc w:val="both"/>
        <w:rPr>
          <w:rFonts w:ascii="Times New Roman" w:hAnsi="Times New Roman" w:cs="Times New Roman"/>
          <w:sz w:val="24"/>
          <w:szCs w:val="24"/>
        </w:rPr>
      </w:pPr>
      <w:r>
        <w:rPr>
          <w:rFonts w:ascii="Times New Roman" w:hAnsi="Times New Roman" w:cs="Times New Roman"/>
          <w:sz w:val="24"/>
          <w:szCs w:val="24"/>
        </w:rPr>
        <w:t>3.1. Стоимость услуг Исполнителя определяется в индивидуальном порядке в зависимости от информации, указанной в Заказе.</w:t>
      </w:r>
    </w:p>
    <w:p w14:paraId="5171E213">
      <w:pPr>
        <w:ind w:firstLine="709"/>
        <w:jc w:val="both"/>
        <w:rPr>
          <w:rFonts w:ascii="Times New Roman" w:hAnsi="Times New Roman" w:cs="Times New Roman"/>
          <w:sz w:val="24"/>
          <w:szCs w:val="24"/>
        </w:rPr>
      </w:pPr>
      <w:r>
        <w:rPr>
          <w:rFonts w:ascii="Times New Roman" w:hAnsi="Times New Roman" w:cs="Times New Roman"/>
          <w:sz w:val="24"/>
          <w:szCs w:val="24"/>
        </w:rPr>
        <w:t xml:space="preserve">3.2. Оплата услуг осуществляется Заказчиком в безналичной форме путём перевода денежных средств по указанным Исполнителем реквизитам или иным согласованным с Исполнителем способом, авансовым платежом в размере 100% от стоимости услуг. Стоимость услуг Исполнителя   указывается в заказе. </w:t>
      </w:r>
    </w:p>
    <w:p w14:paraId="00BF2842">
      <w:pPr>
        <w:ind w:firstLine="709"/>
        <w:jc w:val="both"/>
        <w:rPr>
          <w:rFonts w:ascii="Times New Roman" w:hAnsi="Times New Roman" w:cs="Times New Roman"/>
          <w:sz w:val="24"/>
          <w:szCs w:val="24"/>
        </w:rPr>
      </w:pPr>
      <w:r>
        <w:rPr>
          <w:rFonts w:ascii="Times New Roman" w:hAnsi="Times New Roman" w:cs="Times New Roman"/>
          <w:sz w:val="24"/>
          <w:szCs w:val="24"/>
        </w:rPr>
        <w:t>В исключительных случаях допускается оплата услуг Исполнителя после оказания услуг (постоплата) в порядке и сроки определяемые дополнительным соглашением Сторон.</w:t>
      </w:r>
    </w:p>
    <w:p w14:paraId="56F35550">
      <w:pPr>
        <w:ind w:firstLine="709"/>
        <w:jc w:val="both"/>
        <w:rPr>
          <w:rFonts w:ascii="Times New Roman" w:hAnsi="Times New Roman" w:cs="Times New Roman"/>
          <w:sz w:val="24"/>
          <w:szCs w:val="24"/>
        </w:rPr>
      </w:pPr>
      <w:r>
        <w:rPr>
          <w:rFonts w:ascii="Times New Roman" w:hAnsi="Times New Roman" w:cs="Times New Roman"/>
          <w:sz w:val="24"/>
          <w:szCs w:val="24"/>
        </w:rPr>
        <w:t>3.3. В случае невозможности выполнения Исполнителем своих обязательств в полном объёме по ранее согласованному и оплаченному заказу, денежные средства возвращаются на расчётный счёт Заказчика без каких-либо удержаний.</w:t>
      </w:r>
    </w:p>
    <w:p w14:paraId="3099E753">
      <w:pPr>
        <w:autoSpaceDE w:val="0"/>
        <w:autoSpaceDN w:val="0"/>
        <w:adjustRightInd w:val="0"/>
        <w:spacing w:after="0" w:line="240" w:lineRule="auto"/>
        <w:ind w:firstLine="708"/>
        <w:jc w:val="both"/>
        <w:rPr>
          <w:rFonts w:ascii="Times-Roman" w:hAnsi="Times-Roman" w:cs="Times-Roman"/>
          <w:sz w:val="24"/>
          <w:szCs w:val="24"/>
        </w:rPr>
      </w:pPr>
      <w:r>
        <w:rPr>
          <w:rFonts w:ascii="Times New Roman" w:hAnsi="Times New Roman" w:cs="Times New Roman"/>
          <w:sz w:val="24"/>
          <w:szCs w:val="24"/>
        </w:rPr>
        <w:t xml:space="preserve">3.4. </w:t>
      </w:r>
      <w:r>
        <w:rPr>
          <w:rFonts w:ascii="Times-Roman" w:hAnsi="Times-Roman" w:cs="Times-Roman"/>
          <w:sz w:val="24"/>
          <w:szCs w:val="24"/>
        </w:rPr>
        <w:t>В случае аннулирования  Заказчиком ранее согласованного и оплаченного заказа, в то время как Исполнителем была выполнена  необходимая работа по этому заказу, Заказчику возвращается стоимость заказа за минусом банковских расходов и сервисного сбора, который составляет не менее 30% от суммы заказа.</w:t>
      </w:r>
    </w:p>
    <w:p w14:paraId="4D658C49">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3.5. При отмене поездки Заказчиком не менее чем за 12 часов до начала заказа, стоимость поездки сохраняется на личном счету Заказчика. Если отмена поездки произведена менее, чем за 12 часов, поездка считается выполненной.</w:t>
      </w:r>
    </w:p>
    <w:p w14:paraId="59C46F42">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3.6. Все дополнительные расходы (проезд по платной дороге, платная парковка, оплата общественного транспорта и т.д.), которые могут возникнуть при исполнении заказа, Заказчик обязуется оплачивать по факту потребности.</w:t>
      </w:r>
    </w:p>
    <w:p w14:paraId="6DED3EBA">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3.7. Время бесплатного ожидания ребёнка составляет 15 минут, далее оплата услуг  производится из расчёта  500 рублей за каждые полчаса ожидания, при наличии у Исполнителя  свободного времени.</w:t>
      </w:r>
    </w:p>
    <w:p w14:paraId="43B00E13">
      <w:pPr>
        <w:autoSpaceDE w:val="0"/>
        <w:autoSpaceDN w:val="0"/>
        <w:adjustRightInd w:val="0"/>
        <w:spacing w:after="0" w:line="240" w:lineRule="auto"/>
        <w:ind w:firstLine="708"/>
        <w:jc w:val="both"/>
        <w:rPr>
          <w:rFonts w:ascii="Times-Roman" w:hAnsi="Times-Roman" w:cs="Times-Roman"/>
          <w:sz w:val="24"/>
          <w:szCs w:val="24"/>
        </w:rPr>
      </w:pPr>
    </w:p>
    <w:p w14:paraId="77EDE032">
      <w:pPr>
        <w:pStyle w:val="6"/>
        <w:numPr>
          <w:ilvl w:val="0"/>
          <w:numId w:val="1"/>
        </w:numPr>
        <w:autoSpaceDE w:val="0"/>
        <w:autoSpaceDN w:val="0"/>
        <w:adjustRightInd w:val="0"/>
        <w:spacing w:after="0" w:line="240" w:lineRule="auto"/>
        <w:jc w:val="center"/>
        <w:rPr>
          <w:rFonts w:ascii="Times-Roman" w:hAnsi="Times-Roman" w:cs="Times-Roman"/>
          <w:sz w:val="24"/>
          <w:szCs w:val="24"/>
        </w:rPr>
      </w:pPr>
      <w:r>
        <w:rPr>
          <w:rFonts w:ascii="Times-Roman" w:hAnsi="Times-Roman" w:cs="Times-Roman"/>
          <w:sz w:val="24"/>
          <w:szCs w:val="24"/>
        </w:rPr>
        <w:t>Ответственность сторон</w:t>
      </w:r>
    </w:p>
    <w:p w14:paraId="2A448381">
      <w:pPr>
        <w:pStyle w:val="6"/>
        <w:autoSpaceDE w:val="0"/>
        <w:autoSpaceDN w:val="0"/>
        <w:adjustRightInd w:val="0"/>
        <w:spacing w:after="0" w:line="240" w:lineRule="auto"/>
        <w:ind w:left="360"/>
        <w:rPr>
          <w:rFonts w:ascii="Times-Roman" w:hAnsi="Times-Roman" w:cs="Times-Roman"/>
          <w:sz w:val="24"/>
          <w:szCs w:val="24"/>
        </w:rPr>
      </w:pPr>
    </w:p>
    <w:p w14:paraId="31E7A360">
      <w:pPr>
        <w:autoSpaceDE w:val="0"/>
        <w:autoSpaceDN w:val="0"/>
        <w:adjustRightInd w:val="0"/>
        <w:spacing w:after="0" w:line="240" w:lineRule="auto"/>
        <w:ind w:firstLine="709"/>
        <w:jc w:val="both"/>
        <w:rPr>
          <w:rFonts w:ascii="Times-Roman" w:hAnsi="Times-Roman" w:cs="Times-Roman"/>
          <w:sz w:val="24"/>
          <w:szCs w:val="24"/>
        </w:rPr>
      </w:pPr>
      <w:r>
        <w:rPr>
          <w:rFonts w:ascii="Times-Roman" w:hAnsi="Times-Roman" w:cs="Times-Roman"/>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6486DC21">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4.2. Ни одна из Сторон Договора не несёт ответственности перед другой Стороной за невыполнение обязательств, вследствие обстоятельств,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29EA3F9D">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4.3.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EE7C900">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4.4. Сторона, которая не исполняет свои обязательства вследствие действия непреодолимой</w:t>
      </w:r>
    </w:p>
    <w:p w14:paraId="7CB38D25">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силы, должна немедленно известить другую Сторону о препятствии и его влиянии на исполнение обязательств по Договору. </w:t>
      </w:r>
    </w:p>
    <w:p w14:paraId="52DD30EF">
      <w:pPr>
        <w:autoSpaceDE w:val="0"/>
        <w:autoSpaceDN w:val="0"/>
        <w:adjustRightInd w:val="0"/>
        <w:spacing w:after="0" w:line="240" w:lineRule="auto"/>
        <w:jc w:val="both"/>
        <w:rPr>
          <w:rFonts w:ascii="Times-Roman" w:hAnsi="Times-Roman" w:cs="Times-Roman"/>
          <w:sz w:val="24"/>
          <w:szCs w:val="24"/>
        </w:rPr>
      </w:pPr>
    </w:p>
    <w:p w14:paraId="33472217">
      <w:pPr>
        <w:pStyle w:val="6"/>
        <w:numPr>
          <w:ilvl w:val="0"/>
          <w:numId w:val="1"/>
        </w:numPr>
        <w:autoSpaceDE w:val="0"/>
        <w:autoSpaceDN w:val="0"/>
        <w:adjustRightInd w:val="0"/>
        <w:spacing w:after="0" w:line="240" w:lineRule="auto"/>
        <w:jc w:val="center"/>
        <w:rPr>
          <w:rFonts w:ascii="Times-Roman" w:hAnsi="Times-Roman" w:cs="Times-Roman"/>
          <w:sz w:val="24"/>
          <w:szCs w:val="24"/>
        </w:rPr>
      </w:pPr>
      <w:r>
        <w:rPr>
          <w:rFonts w:ascii="Times-Roman" w:hAnsi="Times-Roman" w:cs="Times-Roman"/>
          <w:sz w:val="24"/>
          <w:szCs w:val="24"/>
        </w:rPr>
        <w:t>Порядок разрешения споров</w:t>
      </w:r>
    </w:p>
    <w:p w14:paraId="50B8E9B8">
      <w:pPr>
        <w:pStyle w:val="6"/>
        <w:autoSpaceDE w:val="0"/>
        <w:autoSpaceDN w:val="0"/>
        <w:adjustRightInd w:val="0"/>
        <w:spacing w:after="0" w:line="240" w:lineRule="auto"/>
        <w:ind w:left="360"/>
        <w:rPr>
          <w:rFonts w:ascii="Times-Roman" w:hAnsi="Times-Roman" w:cs="Times-Roman"/>
          <w:sz w:val="24"/>
          <w:szCs w:val="24"/>
        </w:rPr>
      </w:pPr>
    </w:p>
    <w:p w14:paraId="684597D2">
      <w:pPr>
        <w:autoSpaceDE w:val="0"/>
        <w:autoSpaceDN w:val="0"/>
        <w:adjustRightInd w:val="0"/>
        <w:spacing w:after="0" w:line="240" w:lineRule="auto"/>
        <w:ind w:firstLine="709"/>
        <w:jc w:val="both"/>
        <w:rPr>
          <w:rFonts w:ascii="Times-Roman" w:hAnsi="Times-Roman" w:cs="Times-Roman"/>
          <w:sz w:val="24"/>
          <w:szCs w:val="24"/>
        </w:rPr>
      </w:pPr>
      <w:r>
        <w:rPr>
          <w:rFonts w:ascii="Times-Roman" w:hAnsi="Times-Roman" w:cs="Times-Roman"/>
          <w:sz w:val="24"/>
          <w:szCs w:val="24"/>
        </w:rPr>
        <w:t>5.1. Все споры и разногласия между Сторонами, возникающие в период действия Договора, разрешаются Сторонами путём переговоров. Досудебный порядок урегулирования споров является обязательным.</w:t>
      </w:r>
    </w:p>
    <w:p w14:paraId="7F3FF5F6">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5.2. Претензии относительно качества работы принимаются в течение 24 часов с момента окончания исполнения заказа, по которому возникла претензия. Срок рассмотрения таких претензий – 7 рабочих дней.</w:t>
      </w:r>
    </w:p>
    <w:p w14:paraId="25EBCDB4">
      <w:pPr>
        <w:autoSpaceDE w:val="0"/>
        <w:autoSpaceDN w:val="0"/>
        <w:adjustRightInd w:val="0"/>
        <w:spacing w:before="120" w:after="0" w:line="240" w:lineRule="auto"/>
        <w:ind w:firstLine="709"/>
        <w:jc w:val="both"/>
        <w:rPr>
          <w:rFonts w:ascii="Times-Roman" w:hAnsi="Times-Roman" w:cs="Times-Roman"/>
          <w:sz w:val="24"/>
          <w:szCs w:val="24"/>
        </w:rPr>
      </w:pPr>
      <w:r>
        <w:rPr>
          <w:rFonts w:ascii="Times-Roman" w:hAnsi="Times-Roman" w:cs="Times-Roman"/>
          <w:sz w:val="24"/>
          <w:szCs w:val="24"/>
        </w:rPr>
        <w:t>5.3. В случае не урегулирования споров и разногласий путём переговоров, спор подлежит</w:t>
      </w:r>
    </w:p>
    <w:p w14:paraId="54122525">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разрешению в судебном порядке в соответствии с законодательством Российской Федерации.</w:t>
      </w:r>
    </w:p>
    <w:p w14:paraId="4D974F06">
      <w:pPr>
        <w:autoSpaceDE w:val="0"/>
        <w:autoSpaceDN w:val="0"/>
        <w:adjustRightInd w:val="0"/>
        <w:spacing w:after="0" w:line="240" w:lineRule="auto"/>
        <w:jc w:val="both"/>
        <w:rPr>
          <w:rFonts w:ascii="Times-Roman" w:hAnsi="Times-Roman" w:cs="Times-Roman"/>
          <w:sz w:val="24"/>
          <w:szCs w:val="24"/>
        </w:rPr>
      </w:pPr>
    </w:p>
    <w:p w14:paraId="44C61F6C">
      <w:pPr>
        <w:ind w:firstLine="708"/>
        <w:jc w:val="center"/>
        <w:rPr>
          <w:rFonts w:ascii="Times New Roman" w:hAnsi="Times New Roman" w:cs="Times New Roman"/>
          <w:sz w:val="24"/>
          <w:szCs w:val="24"/>
        </w:rPr>
      </w:pPr>
      <w:r>
        <w:rPr>
          <w:rFonts w:ascii="Times New Roman" w:hAnsi="Times New Roman" w:cs="Times New Roman"/>
          <w:sz w:val="24"/>
          <w:szCs w:val="24"/>
        </w:rPr>
        <w:t>6. Заключительные положения</w:t>
      </w:r>
    </w:p>
    <w:p w14:paraId="5CB1C645">
      <w:pPr>
        <w:ind w:firstLine="708"/>
        <w:jc w:val="both"/>
        <w:rPr>
          <w:rFonts w:ascii="Times New Roman" w:hAnsi="Times New Roman" w:cs="Times New Roman"/>
          <w:sz w:val="24"/>
          <w:szCs w:val="24"/>
        </w:rPr>
      </w:pPr>
      <w:r>
        <w:rPr>
          <w:rFonts w:ascii="Times New Roman" w:hAnsi="Times New Roman" w:cs="Times New Roman"/>
          <w:sz w:val="24"/>
          <w:szCs w:val="24"/>
        </w:rPr>
        <w:t xml:space="preserve">6.1. Взаимоотношения Сторон в рамках Договора осуществляется в порядке электронного взаимодействия. </w:t>
      </w:r>
    </w:p>
    <w:p w14:paraId="45F08A27">
      <w:pPr>
        <w:ind w:firstLine="708"/>
        <w:jc w:val="both"/>
        <w:rPr>
          <w:rFonts w:ascii="Times New Roman" w:hAnsi="Times New Roman" w:cs="Times New Roman"/>
          <w:sz w:val="24"/>
          <w:szCs w:val="24"/>
        </w:rPr>
      </w:pPr>
      <w:r>
        <w:rPr>
          <w:rFonts w:ascii="Times New Roman" w:hAnsi="Times New Roman" w:cs="Times New Roman"/>
          <w:sz w:val="24"/>
          <w:szCs w:val="24"/>
        </w:rPr>
        <w:t>6.2. Отношения Сторон, не урегулированные Договором, регулируются действующим законодательством Российской Федерации.</w:t>
      </w:r>
    </w:p>
    <w:p w14:paraId="0E46D739">
      <w:pPr>
        <w:ind w:firstLine="708"/>
        <w:jc w:val="both"/>
        <w:rPr>
          <w:rFonts w:ascii="Times New Roman" w:hAnsi="Times New Roman" w:cs="Times New Roman"/>
          <w:sz w:val="24"/>
          <w:szCs w:val="24"/>
        </w:rPr>
      </w:pPr>
    </w:p>
    <w:p w14:paraId="626B5FFD">
      <w:pPr>
        <w:ind w:firstLine="709"/>
        <w:jc w:val="both"/>
        <w:rPr>
          <w:rFonts w:ascii="Times New Roman" w:hAnsi="Times New Roman" w:cs="Times New Roman"/>
          <w:sz w:val="24"/>
          <w:szCs w:val="24"/>
        </w:rPr>
      </w:pPr>
    </w:p>
    <w:p w14:paraId="45BE4A16">
      <w:pPr>
        <w:rPr>
          <w:sz w:val="24"/>
          <w:szCs w:val="24"/>
        </w:rPr>
      </w:pPr>
    </w:p>
    <w:p w14:paraId="3EA9A14E">
      <w:pPr>
        <w:ind w:firstLine="708"/>
        <w:jc w:val="both"/>
        <w:rPr>
          <w:rFonts w:ascii="Times New Roman" w:hAnsi="Times New Roman" w:cs="Times New Roman"/>
          <w:sz w:val="24"/>
          <w:szCs w:val="24"/>
        </w:rPr>
      </w:pP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Roman">
    <w:altName w:val="Times New Roman"/>
    <w:panose1 w:val="00000000000000000000"/>
    <w:charset w:val="CC"/>
    <w:family w:val="auto"/>
    <w:pitch w:val="default"/>
    <w:sig w:usb0="00000000"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B070F"/>
    <w:multiLevelType w:val="multilevel"/>
    <w:tmpl w:val="5F4B070F"/>
    <w:lvl w:ilvl="0" w:tentative="0">
      <w:start w:val="1"/>
      <w:numFmt w:val="decimal"/>
      <w:lvlText w:val="%1."/>
      <w:lvlJc w:val="left"/>
      <w:pPr>
        <w:ind w:left="360" w:hanging="360"/>
      </w:pPr>
      <w:rPr>
        <w:rFonts w:hint="default" w:ascii="Times New Roman" w:hAnsi="Times New Roman" w:cs="Times New Roman"/>
      </w:rPr>
    </w:lvl>
    <w:lvl w:ilvl="1" w:tentative="0">
      <w:start w:val="1"/>
      <w:numFmt w:val="decimal"/>
      <w:lvlText w:val="%1.%2."/>
      <w:lvlJc w:val="left"/>
      <w:pPr>
        <w:ind w:left="1068" w:hanging="360"/>
      </w:pPr>
      <w:rPr>
        <w:rFonts w:hint="default"/>
      </w:rPr>
    </w:lvl>
    <w:lvl w:ilvl="2" w:tentative="0">
      <w:start w:val="1"/>
      <w:numFmt w:val="decimal"/>
      <w:lvlText w:val="%1.%2.%3."/>
      <w:lvlJc w:val="left"/>
      <w:pPr>
        <w:ind w:left="2136" w:hanging="720"/>
      </w:pPr>
      <w:rPr>
        <w:rFonts w:hint="default"/>
      </w:rPr>
    </w:lvl>
    <w:lvl w:ilvl="3" w:tentative="0">
      <w:start w:val="1"/>
      <w:numFmt w:val="decimal"/>
      <w:lvlText w:val="%1.%2.%3.%4."/>
      <w:lvlJc w:val="left"/>
      <w:pPr>
        <w:ind w:left="2844" w:hanging="720"/>
      </w:pPr>
      <w:rPr>
        <w:rFonts w:hint="default"/>
      </w:rPr>
    </w:lvl>
    <w:lvl w:ilvl="4" w:tentative="0">
      <w:start w:val="1"/>
      <w:numFmt w:val="decimal"/>
      <w:lvlText w:val="%1.%2.%3.%4.%5."/>
      <w:lvlJc w:val="left"/>
      <w:pPr>
        <w:ind w:left="3912" w:hanging="1080"/>
      </w:pPr>
      <w:rPr>
        <w:rFonts w:hint="default"/>
      </w:rPr>
    </w:lvl>
    <w:lvl w:ilvl="5" w:tentative="0">
      <w:start w:val="1"/>
      <w:numFmt w:val="decimal"/>
      <w:lvlText w:val="%1.%2.%3.%4.%5.%6."/>
      <w:lvlJc w:val="left"/>
      <w:pPr>
        <w:ind w:left="4620" w:hanging="1080"/>
      </w:pPr>
      <w:rPr>
        <w:rFonts w:hint="default"/>
      </w:rPr>
    </w:lvl>
    <w:lvl w:ilvl="6" w:tentative="0">
      <w:start w:val="1"/>
      <w:numFmt w:val="decimal"/>
      <w:lvlText w:val="%1.%2.%3.%4.%5.%6.%7."/>
      <w:lvlJc w:val="left"/>
      <w:pPr>
        <w:ind w:left="5328" w:hanging="1080"/>
      </w:pPr>
      <w:rPr>
        <w:rFonts w:hint="default"/>
      </w:rPr>
    </w:lvl>
    <w:lvl w:ilvl="7" w:tentative="0">
      <w:start w:val="1"/>
      <w:numFmt w:val="decimal"/>
      <w:lvlText w:val="%1.%2.%3.%4.%5.%6.%7.%8."/>
      <w:lvlJc w:val="left"/>
      <w:pPr>
        <w:ind w:left="6396" w:hanging="1440"/>
      </w:pPr>
      <w:rPr>
        <w:rFonts w:hint="default"/>
      </w:rPr>
    </w:lvl>
    <w:lvl w:ilvl="8" w:tentative="0">
      <w:start w:val="1"/>
      <w:numFmt w:val="decimal"/>
      <w:lvlText w:val="%1.%2.%3.%4.%5.%6.%7.%8.%9."/>
      <w:lvlJc w:val="left"/>
      <w:pPr>
        <w:ind w:left="7104"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5B8"/>
    <w:rsid w:val="000058A7"/>
    <w:rsid w:val="00006DC3"/>
    <w:rsid w:val="00010926"/>
    <w:rsid w:val="0002083C"/>
    <w:rsid w:val="00030EF0"/>
    <w:rsid w:val="00044BAD"/>
    <w:rsid w:val="000565B8"/>
    <w:rsid w:val="000724BD"/>
    <w:rsid w:val="00074923"/>
    <w:rsid w:val="00074FBE"/>
    <w:rsid w:val="00075753"/>
    <w:rsid w:val="00075893"/>
    <w:rsid w:val="00077CA4"/>
    <w:rsid w:val="000961B2"/>
    <w:rsid w:val="000A16C4"/>
    <w:rsid w:val="000A224F"/>
    <w:rsid w:val="000A3542"/>
    <w:rsid w:val="000A4B05"/>
    <w:rsid w:val="000A76A2"/>
    <w:rsid w:val="000B270B"/>
    <w:rsid w:val="000B6FB0"/>
    <w:rsid w:val="000C0FA5"/>
    <w:rsid w:val="000C4A07"/>
    <w:rsid w:val="000C6D29"/>
    <w:rsid w:val="000D05E9"/>
    <w:rsid w:val="000D1400"/>
    <w:rsid w:val="000D49B3"/>
    <w:rsid w:val="000D62BE"/>
    <w:rsid w:val="000E4AFA"/>
    <w:rsid w:val="000E5FCC"/>
    <w:rsid w:val="000F1A0A"/>
    <w:rsid w:val="000F1EE4"/>
    <w:rsid w:val="000F24E7"/>
    <w:rsid w:val="000F3982"/>
    <w:rsid w:val="000F399E"/>
    <w:rsid w:val="000F6001"/>
    <w:rsid w:val="00107589"/>
    <w:rsid w:val="00111E47"/>
    <w:rsid w:val="001122C5"/>
    <w:rsid w:val="001154A8"/>
    <w:rsid w:val="001155F5"/>
    <w:rsid w:val="001159CC"/>
    <w:rsid w:val="001204EA"/>
    <w:rsid w:val="00120E5F"/>
    <w:rsid w:val="00121769"/>
    <w:rsid w:val="00122D1F"/>
    <w:rsid w:val="001230FA"/>
    <w:rsid w:val="00131E44"/>
    <w:rsid w:val="001346D2"/>
    <w:rsid w:val="00144198"/>
    <w:rsid w:val="001462FE"/>
    <w:rsid w:val="00153407"/>
    <w:rsid w:val="001545AD"/>
    <w:rsid w:val="0015791F"/>
    <w:rsid w:val="00157C0F"/>
    <w:rsid w:val="001629DE"/>
    <w:rsid w:val="001654CB"/>
    <w:rsid w:val="00173363"/>
    <w:rsid w:val="00175E0B"/>
    <w:rsid w:val="0018042D"/>
    <w:rsid w:val="00186602"/>
    <w:rsid w:val="00187B86"/>
    <w:rsid w:val="001907A3"/>
    <w:rsid w:val="0019139E"/>
    <w:rsid w:val="001A2B1F"/>
    <w:rsid w:val="001B43E0"/>
    <w:rsid w:val="001B749B"/>
    <w:rsid w:val="001B7A3B"/>
    <w:rsid w:val="001C6BFE"/>
    <w:rsid w:val="001C7FD5"/>
    <w:rsid w:val="001E4BA6"/>
    <w:rsid w:val="001E5A4E"/>
    <w:rsid w:val="001F737A"/>
    <w:rsid w:val="00210108"/>
    <w:rsid w:val="00215581"/>
    <w:rsid w:val="00217095"/>
    <w:rsid w:val="002363C2"/>
    <w:rsid w:val="00252BC8"/>
    <w:rsid w:val="0025491B"/>
    <w:rsid w:val="0026019D"/>
    <w:rsid w:val="002628F4"/>
    <w:rsid w:val="002645A7"/>
    <w:rsid w:val="00267914"/>
    <w:rsid w:val="00276E7E"/>
    <w:rsid w:val="00281DC7"/>
    <w:rsid w:val="0028489B"/>
    <w:rsid w:val="002921E1"/>
    <w:rsid w:val="002930D9"/>
    <w:rsid w:val="00294B2F"/>
    <w:rsid w:val="002B2E37"/>
    <w:rsid w:val="002B5340"/>
    <w:rsid w:val="002B57E8"/>
    <w:rsid w:val="002C3209"/>
    <w:rsid w:val="002C69D4"/>
    <w:rsid w:val="002C6B21"/>
    <w:rsid w:val="002E69B6"/>
    <w:rsid w:val="002E6C32"/>
    <w:rsid w:val="002F3535"/>
    <w:rsid w:val="0030176C"/>
    <w:rsid w:val="00304BF3"/>
    <w:rsid w:val="00307BA1"/>
    <w:rsid w:val="003122A9"/>
    <w:rsid w:val="00313FEE"/>
    <w:rsid w:val="00314059"/>
    <w:rsid w:val="00315016"/>
    <w:rsid w:val="00315DFA"/>
    <w:rsid w:val="00320241"/>
    <w:rsid w:val="00321EAC"/>
    <w:rsid w:val="003304EA"/>
    <w:rsid w:val="00335B6C"/>
    <w:rsid w:val="003448D3"/>
    <w:rsid w:val="00352027"/>
    <w:rsid w:val="0035220E"/>
    <w:rsid w:val="003553EE"/>
    <w:rsid w:val="00355583"/>
    <w:rsid w:val="0035607E"/>
    <w:rsid w:val="00364323"/>
    <w:rsid w:val="00365D71"/>
    <w:rsid w:val="003665C1"/>
    <w:rsid w:val="00367505"/>
    <w:rsid w:val="0036789A"/>
    <w:rsid w:val="003752FF"/>
    <w:rsid w:val="00375EA7"/>
    <w:rsid w:val="003959A3"/>
    <w:rsid w:val="003970CF"/>
    <w:rsid w:val="003A0C87"/>
    <w:rsid w:val="003A2E80"/>
    <w:rsid w:val="003A3590"/>
    <w:rsid w:val="003A44CB"/>
    <w:rsid w:val="003B47A8"/>
    <w:rsid w:val="003C588A"/>
    <w:rsid w:val="003D46C4"/>
    <w:rsid w:val="003E3747"/>
    <w:rsid w:val="003E4B93"/>
    <w:rsid w:val="003E6239"/>
    <w:rsid w:val="003E7F85"/>
    <w:rsid w:val="003F219F"/>
    <w:rsid w:val="00402778"/>
    <w:rsid w:val="004052A4"/>
    <w:rsid w:val="00406D97"/>
    <w:rsid w:val="00431459"/>
    <w:rsid w:val="00431A7B"/>
    <w:rsid w:val="004326D3"/>
    <w:rsid w:val="00440B83"/>
    <w:rsid w:val="004416F2"/>
    <w:rsid w:val="004536C7"/>
    <w:rsid w:val="00453F86"/>
    <w:rsid w:val="00467361"/>
    <w:rsid w:val="00471E68"/>
    <w:rsid w:val="00473077"/>
    <w:rsid w:val="00477C5F"/>
    <w:rsid w:val="00480D3D"/>
    <w:rsid w:val="00484132"/>
    <w:rsid w:val="00490FB0"/>
    <w:rsid w:val="004A489F"/>
    <w:rsid w:val="004A4940"/>
    <w:rsid w:val="004B1329"/>
    <w:rsid w:val="004B1B52"/>
    <w:rsid w:val="004C013F"/>
    <w:rsid w:val="004C2FBD"/>
    <w:rsid w:val="004C5980"/>
    <w:rsid w:val="004C5AE9"/>
    <w:rsid w:val="004C6CDE"/>
    <w:rsid w:val="004D203F"/>
    <w:rsid w:val="004D2AEC"/>
    <w:rsid w:val="004D75F1"/>
    <w:rsid w:val="004E443E"/>
    <w:rsid w:val="004E6C73"/>
    <w:rsid w:val="004F4735"/>
    <w:rsid w:val="0050015B"/>
    <w:rsid w:val="00503A33"/>
    <w:rsid w:val="00524BEA"/>
    <w:rsid w:val="00530A45"/>
    <w:rsid w:val="0053324B"/>
    <w:rsid w:val="005354A0"/>
    <w:rsid w:val="00546866"/>
    <w:rsid w:val="005626AF"/>
    <w:rsid w:val="00563C68"/>
    <w:rsid w:val="0056496B"/>
    <w:rsid w:val="0056680E"/>
    <w:rsid w:val="005702C2"/>
    <w:rsid w:val="00577A35"/>
    <w:rsid w:val="0059016B"/>
    <w:rsid w:val="005962E4"/>
    <w:rsid w:val="00597A1A"/>
    <w:rsid w:val="005A7FEF"/>
    <w:rsid w:val="005B2BA4"/>
    <w:rsid w:val="005B522E"/>
    <w:rsid w:val="005C6C27"/>
    <w:rsid w:val="005D149C"/>
    <w:rsid w:val="005D1782"/>
    <w:rsid w:val="005E2CDD"/>
    <w:rsid w:val="00600D59"/>
    <w:rsid w:val="00604131"/>
    <w:rsid w:val="006145B9"/>
    <w:rsid w:val="00616421"/>
    <w:rsid w:val="00627EEF"/>
    <w:rsid w:val="006371CE"/>
    <w:rsid w:val="00641CBC"/>
    <w:rsid w:val="006445A7"/>
    <w:rsid w:val="00653E7F"/>
    <w:rsid w:val="006541BE"/>
    <w:rsid w:val="0065746D"/>
    <w:rsid w:val="00661B11"/>
    <w:rsid w:val="006622CF"/>
    <w:rsid w:val="006652FD"/>
    <w:rsid w:val="00667FE4"/>
    <w:rsid w:val="006756B3"/>
    <w:rsid w:val="00676CEE"/>
    <w:rsid w:val="00676E4B"/>
    <w:rsid w:val="00677870"/>
    <w:rsid w:val="0068066D"/>
    <w:rsid w:val="006853F4"/>
    <w:rsid w:val="006900C5"/>
    <w:rsid w:val="00693AAB"/>
    <w:rsid w:val="006A2883"/>
    <w:rsid w:val="006B52D7"/>
    <w:rsid w:val="006C21F9"/>
    <w:rsid w:val="006C26F5"/>
    <w:rsid w:val="006C7EE2"/>
    <w:rsid w:val="006D16F7"/>
    <w:rsid w:val="006D260E"/>
    <w:rsid w:val="006D688C"/>
    <w:rsid w:val="006E54AF"/>
    <w:rsid w:val="006F19EB"/>
    <w:rsid w:val="006F4A2B"/>
    <w:rsid w:val="00700825"/>
    <w:rsid w:val="00703CB9"/>
    <w:rsid w:val="00712939"/>
    <w:rsid w:val="00727F05"/>
    <w:rsid w:val="00730048"/>
    <w:rsid w:val="00730856"/>
    <w:rsid w:val="00746CAB"/>
    <w:rsid w:val="00763402"/>
    <w:rsid w:val="00765AC9"/>
    <w:rsid w:val="0077157E"/>
    <w:rsid w:val="00780016"/>
    <w:rsid w:val="00783671"/>
    <w:rsid w:val="00784E09"/>
    <w:rsid w:val="0078535A"/>
    <w:rsid w:val="00787525"/>
    <w:rsid w:val="007968B5"/>
    <w:rsid w:val="007A041F"/>
    <w:rsid w:val="007A3BDC"/>
    <w:rsid w:val="007A7788"/>
    <w:rsid w:val="007B276A"/>
    <w:rsid w:val="007B67AD"/>
    <w:rsid w:val="007C6B36"/>
    <w:rsid w:val="007D1CFE"/>
    <w:rsid w:val="007E1EB9"/>
    <w:rsid w:val="007E63F3"/>
    <w:rsid w:val="007E71E1"/>
    <w:rsid w:val="007E726E"/>
    <w:rsid w:val="007F1135"/>
    <w:rsid w:val="007F4BBF"/>
    <w:rsid w:val="00806710"/>
    <w:rsid w:val="00810270"/>
    <w:rsid w:val="0081282C"/>
    <w:rsid w:val="00813260"/>
    <w:rsid w:val="008176F9"/>
    <w:rsid w:val="00817F09"/>
    <w:rsid w:val="00820961"/>
    <w:rsid w:val="00822E5C"/>
    <w:rsid w:val="00823560"/>
    <w:rsid w:val="00827F4D"/>
    <w:rsid w:val="00843158"/>
    <w:rsid w:val="00843162"/>
    <w:rsid w:val="00844209"/>
    <w:rsid w:val="00845981"/>
    <w:rsid w:val="00854D8D"/>
    <w:rsid w:val="00855EB5"/>
    <w:rsid w:val="00864BF4"/>
    <w:rsid w:val="0086718C"/>
    <w:rsid w:val="0087192F"/>
    <w:rsid w:val="00894E00"/>
    <w:rsid w:val="00895175"/>
    <w:rsid w:val="008A0239"/>
    <w:rsid w:val="008A3111"/>
    <w:rsid w:val="008B008C"/>
    <w:rsid w:val="008C061B"/>
    <w:rsid w:val="008C2B24"/>
    <w:rsid w:val="008D3FA8"/>
    <w:rsid w:val="008D42BB"/>
    <w:rsid w:val="008D726E"/>
    <w:rsid w:val="008F0E98"/>
    <w:rsid w:val="0090321B"/>
    <w:rsid w:val="00903CDF"/>
    <w:rsid w:val="00907DCE"/>
    <w:rsid w:val="0091374F"/>
    <w:rsid w:val="00917275"/>
    <w:rsid w:val="0092190D"/>
    <w:rsid w:val="009320D8"/>
    <w:rsid w:val="00932F03"/>
    <w:rsid w:val="009352C1"/>
    <w:rsid w:val="009401E8"/>
    <w:rsid w:val="009460E3"/>
    <w:rsid w:val="00965F19"/>
    <w:rsid w:val="00967090"/>
    <w:rsid w:val="00974130"/>
    <w:rsid w:val="0098265E"/>
    <w:rsid w:val="00987678"/>
    <w:rsid w:val="009915D9"/>
    <w:rsid w:val="00993501"/>
    <w:rsid w:val="00993EC5"/>
    <w:rsid w:val="00995BBE"/>
    <w:rsid w:val="00996123"/>
    <w:rsid w:val="00997DEB"/>
    <w:rsid w:val="009A54D9"/>
    <w:rsid w:val="009A5D9C"/>
    <w:rsid w:val="009A69C7"/>
    <w:rsid w:val="009B213D"/>
    <w:rsid w:val="009B3416"/>
    <w:rsid w:val="009B50B2"/>
    <w:rsid w:val="009D0FB9"/>
    <w:rsid w:val="009D1B46"/>
    <w:rsid w:val="009D22B6"/>
    <w:rsid w:val="009D79A3"/>
    <w:rsid w:val="009F311D"/>
    <w:rsid w:val="00A25520"/>
    <w:rsid w:val="00A34764"/>
    <w:rsid w:val="00A42EF7"/>
    <w:rsid w:val="00A4498A"/>
    <w:rsid w:val="00A453BA"/>
    <w:rsid w:val="00A50A30"/>
    <w:rsid w:val="00A52523"/>
    <w:rsid w:val="00A5412B"/>
    <w:rsid w:val="00A54F42"/>
    <w:rsid w:val="00A57D84"/>
    <w:rsid w:val="00A620F2"/>
    <w:rsid w:val="00A65946"/>
    <w:rsid w:val="00A67C7C"/>
    <w:rsid w:val="00A717B6"/>
    <w:rsid w:val="00A7262E"/>
    <w:rsid w:val="00A81B9B"/>
    <w:rsid w:val="00A84BB3"/>
    <w:rsid w:val="00A866D9"/>
    <w:rsid w:val="00A918F2"/>
    <w:rsid w:val="00A95741"/>
    <w:rsid w:val="00A96892"/>
    <w:rsid w:val="00A9794C"/>
    <w:rsid w:val="00AA404E"/>
    <w:rsid w:val="00AA5707"/>
    <w:rsid w:val="00AB07BA"/>
    <w:rsid w:val="00AD6384"/>
    <w:rsid w:val="00AE3F31"/>
    <w:rsid w:val="00AE6AD1"/>
    <w:rsid w:val="00AF0F9D"/>
    <w:rsid w:val="00AF2A5E"/>
    <w:rsid w:val="00AF53CC"/>
    <w:rsid w:val="00B025FA"/>
    <w:rsid w:val="00B12BAD"/>
    <w:rsid w:val="00B12D92"/>
    <w:rsid w:val="00B14E60"/>
    <w:rsid w:val="00B30D73"/>
    <w:rsid w:val="00B45975"/>
    <w:rsid w:val="00B46F73"/>
    <w:rsid w:val="00B47FD6"/>
    <w:rsid w:val="00B54A34"/>
    <w:rsid w:val="00B6454D"/>
    <w:rsid w:val="00B77896"/>
    <w:rsid w:val="00B810CD"/>
    <w:rsid w:val="00B858B0"/>
    <w:rsid w:val="00B96E32"/>
    <w:rsid w:val="00BC4FCD"/>
    <w:rsid w:val="00BC571F"/>
    <w:rsid w:val="00BC5749"/>
    <w:rsid w:val="00BD073E"/>
    <w:rsid w:val="00BD07AF"/>
    <w:rsid w:val="00BD24FC"/>
    <w:rsid w:val="00BE7B49"/>
    <w:rsid w:val="00BF02D9"/>
    <w:rsid w:val="00BF3787"/>
    <w:rsid w:val="00BF5156"/>
    <w:rsid w:val="00C0169B"/>
    <w:rsid w:val="00C02EFC"/>
    <w:rsid w:val="00C06103"/>
    <w:rsid w:val="00C10429"/>
    <w:rsid w:val="00C11747"/>
    <w:rsid w:val="00C152C8"/>
    <w:rsid w:val="00C156E2"/>
    <w:rsid w:val="00C179FA"/>
    <w:rsid w:val="00C23D3C"/>
    <w:rsid w:val="00C46007"/>
    <w:rsid w:val="00C461C9"/>
    <w:rsid w:val="00C67039"/>
    <w:rsid w:val="00C67EE6"/>
    <w:rsid w:val="00C728A9"/>
    <w:rsid w:val="00C75814"/>
    <w:rsid w:val="00C75BDB"/>
    <w:rsid w:val="00C81192"/>
    <w:rsid w:val="00C87800"/>
    <w:rsid w:val="00C9575F"/>
    <w:rsid w:val="00CA0FCD"/>
    <w:rsid w:val="00CA600E"/>
    <w:rsid w:val="00CB0BEB"/>
    <w:rsid w:val="00CB208B"/>
    <w:rsid w:val="00CB31AC"/>
    <w:rsid w:val="00CB4EBA"/>
    <w:rsid w:val="00CB7302"/>
    <w:rsid w:val="00CB7559"/>
    <w:rsid w:val="00CC3458"/>
    <w:rsid w:val="00CC3DF4"/>
    <w:rsid w:val="00CC4C65"/>
    <w:rsid w:val="00CC68E2"/>
    <w:rsid w:val="00CD070B"/>
    <w:rsid w:val="00CD2C5D"/>
    <w:rsid w:val="00CD3889"/>
    <w:rsid w:val="00CD4967"/>
    <w:rsid w:val="00CD4EB2"/>
    <w:rsid w:val="00CE5712"/>
    <w:rsid w:val="00CF1AA5"/>
    <w:rsid w:val="00CF27F0"/>
    <w:rsid w:val="00CF4AB5"/>
    <w:rsid w:val="00D06FE1"/>
    <w:rsid w:val="00D120B9"/>
    <w:rsid w:val="00D12A92"/>
    <w:rsid w:val="00D1310D"/>
    <w:rsid w:val="00D13CCB"/>
    <w:rsid w:val="00D24790"/>
    <w:rsid w:val="00D34231"/>
    <w:rsid w:val="00D35409"/>
    <w:rsid w:val="00D363A1"/>
    <w:rsid w:val="00D428A0"/>
    <w:rsid w:val="00D4290F"/>
    <w:rsid w:val="00D471B1"/>
    <w:rsid w:val="00D51ABA"/>
    <w:rsid w:val="00D61455"/>
    <w:rsid w:val="00D61D4E"/>
    <w:rsid w:val="00D6758D"/>
    <w:rsid w:val="00D713F2"/>
    <w:rsid w:val="00D77666"/>
    <w:rsid w:val="00D8667E"/>
    <w:rsid w:val="00DA4FE0"/>
    <w:rsid w:val="00DB2AE6"/>
    <w:rsid w:val="00DB4274"/>
    <w:rsid w:val="00DC1568"/>
    <w:rsid w:val="00DE0588"/>
    <w:rsid w:val="00E01906"/>
    <w:rsid w:val="00E14491"/>
    <w:rsid w:val="00E149C5"/>
    <w:rsid w:val="00E3119D"/>
    <w:rsid w:val="00E3219C"/>
    <w:rsid w:val="00E335D1"/>
    <w:rsid w:val="00E346F2"/>
    <w:rsid w:val="00E40B78"/>
    <w:rsid w:val="00E45402"/>
    <w:rsid w:val="00E53EC3"/>
    <w:rsid w:val="00E56DA6"/>
    <w:rsid w:val="00E6282F"/>
    <w:rsid w:val="00E67F4A"/>
    <w:rsid w:val="00E71B6F"/>
    <w:rsid w:val="00E72946"/>
    <w:rsid w:val="00E769C9"/>
    <w:rsid w:val="00E8729B"/>
    <w:rsid w:val="00E91089"/>
    <w:rsid w:val="00E95324"/>
    <w:rsid w:val="00EC0BF5"/>
    <w:rsid w:val="00EC223B"/>
    <w:rsid w:val="00EC2EB1"/>
    <w:rsid w:val="00EC587D"/>
    <w:rsid w:val="00ED6B5F"/>
    <w:rsid w:val="00EF2AEB"/>
    <w:rsid w:val="00EF3191"/>
    <w:rsid w:val="00F021A2"/>
    <w:rsid w:val="00F106B8"/>
    <w:rsid w:val="00F11012"/>
    <w:rsid w:val="00F20DFC"/>
    <w:rsid w:val="00F23479"/>
    <w:rsid w:val="00F42713"/>
    <w:rsid w:val="00F42A8D"/>
    <w:rsid w:val="00F52DF1"/>
    <w:rsid w:val="00F53487"/>
    <w:rsid w:val="00F537A9"/>
    <w:rsid w:val="00F5783F"/>
    <w:rsid w:val="00F65812"/>
    <w:rsid w:val="00F672E8"/>
    <w:rsid w:val="00F723C8"/>
    <w:rsid w:val="00F72906"/>
    <w:rsid w:val="00F81AAF"/>
    <w:rsid w:val="00F94B66"/>
    <w:rsid w:val="00F95AFF"/>
    <w:rsid w:val="00FA5CD4"/>
    <w:rsid w:val="00FA7721"/>
    <w:rsid w:val="00FA7EF3"/>
    <w:rsid w:val="00FB10A6"/>
    <w:rsid w:val="00FC1E68"/>
    <w:rsid w:val="00FC3CB8"/>
    <w:rsid w:val="00FC6A5C"/>
    <w:rsid w:val="00FD4378"/>
    <w:rsid w:val="00FD6B65"/>
    <w:rsid w:val="00FD7974"/>
    <w:rsid w:val="00FE0B3D"/>
    <w:rsid w:val="00FE1B65"/>
    <w:rsid w:val="00FE256C"/>
    <w:rsid w:val="00FE43E6"/>
    <w:rsid w:val="00FF11A6"/>
    <w:rsid w:val="00FF4306"/>
    <w:rsid w:val="5AB55D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14:textFill>
        <w14:solidFill>
          <w14:schemeClr w14:val="hlink"/>
        </w14:solidFill>
      </w14:textFill>
    </w:rPr>
  </w:style>
  <w:style w:type="table" w:styleId="5">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left="720"/>
      <w:contextualSpacing/>
    </w:pPr>
  </w:style>
  <w:style w:type="paragraph" w:customStyle="1" w:styleId="7">
    <w:name w:val="Параграф"/>
    <w:basedOn w:val="1"/>
    <w:qFormat/>
    <w:uiPriority w:val="0"/>
    <w:pPr>
      <w:suppressAutoHyphens/>
      <w:spacing w:after="0" w:line="240" w:lineRule="auto"/>
      <w:ind w:firstLine="567"/>
      <w:jc w:val="both"/>
    </w:pPr>
    <w:rPr>
      <w:rFonts w:ascii="Tahoma" w:hAnsi="Tahoma" w:eastAsia="Times New Roman" w:cs="Tahoma"/>
      <w:sz w:val="20"/>
      <w:szCs w:val="20"/>
      <w:lang w:val="en-US" w:eastAsia="ar-SA"/>
    </w:rPr>
  </w:style>
  <w:style w:type="paragraph" w:customStyle="1" w:styleId="8">
    <w:name w:val="Стандарт"/>
    <w:uiPriority w:val="99"/>
    <w:pPr>
      <w:suppressAutoHyphens/>
      <w:autoSpaceDE w:val="0"/>
      <w:spacing w:after="0" w:line="240" w:lineRule="auto"/>
    </w:pPr>
    <w:rPr>
      <w:rFonts w:ascii="Times New Roman" w:hAnsi="Times New Roman" w:eastAsia="Times New Roman" w:cs="Times New Roman"/>
      <w:sz w:val="20"/>
      <w:szCs w:val="24"/>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B237-AD70-4CE6-98A7-5DB9B2508989}">
  <ds:schemaRefs/>
</ds:datastoreItem>
</file>

<file path=docProps/app.xml><?xml version="1.0" encoding="utf-8"?>
<Properties xmlns="http://schemas.openxmlformats.org/officeDocument/2006/extended-properties" xmlns:vt="http://schemas.openxmlformats.org/officeDocument/2006/docPropsVTypes">
  <Template>Normal</Template>
  <Pages>4</Pages>
  <Words>1166</Words>
  <Characters>6649</Characters>
  <Lines>55</Lines>
  <Paragraphs>15</Paragraphs>
  <TotalTime>24</TotalTime>
  <ScaleCrop>false</ScaleCrop>
  <LinksUpToDate>false</LinksUpToDate>
  <CharactersWithSpaces>7800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2025-09-10T17:57:00Z</dcterms:created>
  <dc:creator>Анна</dc:creator>
  <cp:lastModifiedBy>user</cp:lastModifiedBy>
  <dcterms:modified xsi:type="dcterms:W3CDTF">2025-09-15T08:02:27Z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0DEB221843554BD2AC273ED47DE13CC7_12</vt:lpwstr>
  </property>
</Properties>
</file>